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« в регистр»</w:t>
      </w:r>
    </w:p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</w:p>
    <w:p w:rsidR="00872B2E" w:rsidRDefault="00872B2E" w:rsidP="00872B2E">
      <w:pPr>
        <w:ind w:right="283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-22860</wp:posOffset>
            </wp:positionV>
            <wp:extent cx="580390" cy="723265"/>
            <wp:effectExtent l="0" t="0" r="0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br w:type="textWrapping" w:clear="all"/>
      </w:r>
    </w:p>
    <w:p w:rsidR="00872B2E" w:rsidRDefault="00872B2E" w:rsidP="00872B2E">
      <w:pPr>
        <w:ind w:right="283"/>
        <w:jc w:val="center"/>
        <w:rPr>
          <w:sz w:val="24"/>
          <w:szCs w:val="24"/>
        </w:rPr>
      </w:pPr>
      <w:r>
        <w:rPr>
          <w:sz w:val="24"/>
          <w:szCs w:val="24"/>
        </w:rPr>
        <w:t>Ханты-Мансийский автономный округ - Югра</w:t>
      </w:r>
    </w:p>
    <w:p w:rsidR="00872B2E" w:rsidRDefault="00872B2E" w:rsidP="00872B2E">
      <w:pPr>
        <w:pStyle w:val="2"/>
        <w:ind w:right="283"/>
        <w:rPr>
          <w:b w:val="0"/>
          <w:bCs/>
          <w:szCs w:val="24"/>
        </w:rPr>
      </w:pPr>
      <w:r>
        <w:rPr>
          <w:b w:val="0"/>
          <w:bCs/>
          <w:szCs w:val="24"/>
        </w:rPr>
        <w:t>Муниципальное образование – городской округ</w:t>
      </w:r>
    </w:p>
    <w:p w:rsidR="00872B2E" w:rsidRDefault="00872B2E" w:rsidP="00872B2E">
      <w:pPr>
        <w:ind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proofErr w:type="spellStart"/>
      <w:r>
        <w:rPr>
          <w:sz w:val="24"/>
          <w:szCs w:val="24"/>
        </w:rPr>
        <w:t>Югорск</w:t>
      </w:r>
      <w:proofErr w:type="spellEnd"/>
    </w:p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</w:p>
    <w:p w:rsidR="00872B2E" w:rsidRDefault="00872B2E" w:rsidP="00872B2E">
      <w:pPr>
        <w:pStyle w:val="3"/>
        <w:ind w:right="283"/>
        <w:jc w:val="center"/>
        <w:rPr>
          <w:szCs w:val="24"/>
        </w:rPr>
      </w:pPr>
    </w:p>
    <w:p w:rsidR="00872B2E" w:rsidRDefault="00872B2E" w:rsidP="00872B2E">
      <w:pPr>
        <w:pStyle w:val="3"/>
        <w:ind w:right="283"/>
        <w:jc w:val="center"/>
        <w:rPr>
          <w:szCs w:val="24"/>
        </w:rPr>
      </w:pPr>
    </w:p>
    <w:p w:rsidR="00872B2E" w:rsidRDefault="00872B2E" w:rsidP="00872B2E">
      <w:pPr>
        <w:pStyle w:val="3"/>
        <w:ind w:right="283"/>
        <w:jc w:val="center"/>
        <w:rPr>
          <w:szCs w:val="24"/>
        </w:rPr>
      </w:pPr>
      <w:r>
        <w:rPr>
          <w:szCs w:val="24"/>
        </w:rPr>
        <w:t>ДУМА ГОРОДА ЮГОРСКА</w:t>
      </w:r>
    </w:p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</w:p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 w:rsidR="00872B2E" w:rsidRDefault="00872B2E" w:rsidP="00872B2E">
      <w:pPr>
        <w:ind w:right="283"/>
        <w:jc w:val="center"/>
        <w:rPr>
          <w:b/>
          <w:bCs/>
          <w:sz w:val="24"/>
          <w:szCs w:val="24"/>
        </w:rPr>
      </w:pPr>
    </w:p>
    <w:p w:rsidR="00872B2E" w:rsidRDefault="00872B2E" w:rsidP="00872B2E">
      <w:pPr>
        <w:ind w:right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от 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№ </w:t>
      </w: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структуре администрации </w:t>
      </w: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В соответствии со статьей 37 Федерального закона от 06 октября 2003г. №131-ФЗ «Об общих принципах организации местного самоуправления в Российской Федерации», статьей 27 Устава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, рассмотрев представление  главы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,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1.Утвердить структуру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(приложения 1,2).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2.Рекомендовать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привести свои муниципальные правовые акты в соответствие с настоящим решением.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4.Считать утратившими  силу решения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: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-от  27.01.2006  №8 «О структуре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;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-от 28.04.2009 №45 «О внесении изменений в решение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27.01.2006 №8»;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-17.12.2009 №106 «О внесении изменений в решение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27.01.2006 №8»;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-от 25.02.2011 №15 «О внесении изменений в решение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27.01.2006 №8».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5.Настоящее решение вступает в силу после его официального опубликования в газете «Югорский вестник».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Р.З.Салахов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управляющий делами администрации города                                 </w:t>
      </w:r>
      <w:proofErr w:type="spellStart"/>
      <w:r>
        <w:rPr>
          <w:color w:val="000000"/>
          <w:sz w:val="24"/>
          <w:szCs w:val="24"/>
        </w:rPr>
        <w:t>В.А.Княжева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юридическое управление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Е.В.Заварзина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проект не содержит </w:t>
      </w:r>
      <w:proofErr w:type="spellStart"/>
      <w:r>
        <w:rPr>
          <w:color w:val="000000"/>
          <w:sz w:val="24"/>
          <w:szCs w:val="24"/>
        </w:rPr>
        <w:t>коррупциогеннных</w:t>
      </w:r>
      <w:proofErr w:type="spellEnd"/>
      <w:r>
        <w:rPr>
          <w:color w:val="000000"/>
          <w:sz w:val="24"/>
          <w:szCs w:val="24"/>
        </w:rPr>
        <w:t xml:space="preserve"> факторов: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управляющий делами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В.А.Княжева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</w:t>
      </w:r>
    </w:p>
    <w:p w:rsidR="00872B2E" w:rsidRDefault="00872B2E" w:rsidP="00872B2E">
      <w:pPr>
        <w:pStyle w:val="31"/>
        <w:tabs>
          <w:tab w:val="left" w:pos="4032"/>
        </w:tabs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Приложение 1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к решению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от ___________ №_____________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jc w:val="center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Структура</w:t>
      </w:r>
    </w:p>
    <w:p w:rsidR="00872B2E" w:rsidRDefault="00872B2E" w:rsidP="00872B2E">
      <w:pPr>
        <w:pStyle w:val="31"/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администрации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администрации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заместитель главы администрации города - директор департамента муниципальной собственности  и градостроительства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главы администрации города - директор департамента  жилищно-коммунального и строительного комплекса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Заместитель главы администрации города - директор департамента финансов </w:t>
      </w:r>
    </w:p>
    <w:p w:rsidR="00872B2E" w:rsidRPr="003C52B8" w:rsidRDefault="00872B2E" w:rsidP="00872B2E">
      <w:pPr>
        <w:pStyle w:val="31"/>
        <w:ind w:right="283"/>
        <w:rPr>
          <w:color w:val="000000"/>
          <w:sz w:val="24"/>
          <w:szCs w:val="24"/>
        </w:rPr>
      </w:pPr>
      <w:r w:rsidRPr="003C52B8">
        <w:rPr>
          <w:color w:val="000000"/>
          <w:sz w:val="24"/>
          <w:szCs w:val="24"/>
        </w:rPr>
        <w:t>Заме</w:t>
      </w:r>
      <w:r>
        <w:rPr>
          <w:color w:val="000000"/>
          <w:sz w:val="24"/>
          <w:szCs w:val="24"/>
        </w:rPr>
        <w:t>стители главы администрации города</w:t>
      </w: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Департаменты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жилищно-коммунального и строительного комплекса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муниципальной собственности и градостроительства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финансов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Управления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экономической политики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образования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физической культуре, спорту, работе с детьми и молодежью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культуры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опеки и попечительства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информационной политики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вопросам муниципальной службы, кадров и архивов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Юридическое управление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Отделы 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ГО и ЧС, транспорту и связи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бухгалтерскому учету и отчетности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здравоохранению и социальным вопросам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организации деятельности комиссии по делам несовершеннолетних и защите их прав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жилищной политике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первичному воинскому учету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записи актов гражданского состояния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отдел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Комиссии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Административная комиссия</w:t>
      </w: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</w:p>
    <w:p w:rsidR="00872B2E" w:rsidRDefault="00872B2E" w:rsidP="00872B2E">
      <w:pPr>
        <w:pStyle w:val="31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Секторы</w:t>
      </w:r>
    </w:p>
    <w:p w:rsidR="00872B2E" w:rsidRDefault="00872B2E" w:rsidP="00872B2E">
      <w:pPr>
        <w:pStyle w:val="31"/>
        <w:ind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Сектор специальных мероприятий</w:t>
      </w:r>
    </w:p>
    <w:p w:rsidR="0033212C" w:rsidRDefault="0033212C"/>
    <w:sectPr w:rsidR="0033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2E"/>
    <w:rsid w:val="0033212C"/>
    <w:rsid w:val="00747FD9"/>
    <w:rsid w:val="00872B2E"/>
    <w:rsid w:val="009F35C4"/>
    <w:rsid w:val="00CD404D"/>
    <w:rsid w:val="00E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2B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72B2E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2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72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10"/>
    <w:semiHidden/>
    <w:unhideWhenUsed/>
    <w:rsid w:val="00872B2E"/>
    <w:pPr>
      <w:jc w:val="both"/>
    </w:pPr>
  </w:style>
  <w:style w:type="character" w:customStyle="1" w:styleId="32">
    <w:name w:val="Основной текст 3 Знак"/>
    <w:basedOn w:val="a0"/>
    <w:uiPriority w:val="99"/>
    <w:semiHidden/>
    <w:rsid w:val="00872B2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872B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2B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72B2E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2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72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10"/>
    <w:semiHidden/>
    <w:unhideWhenUsed/>
    <w:rsid w:val="00872B2E"/>
    <w:pPr>
      <w:jc w:val="both"/>
    </w:pPr>
  </w:style>
  <w:style w:type="character" w:customStyle="1" w:styleId="32">
    <w:name w:val="Основной текст 3 Знак"/>
    <w:basedOn w:val="a0"/>
    <w:uiPriority w:val="99"/>
    <w:semiHidden/>
    <w:rsid w:val="00872B2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872B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2011-08-22T08:40:00Z</dcterms:created>
  <dcterms:modified xsi:type="dcterms:W3CDTF">2011-08-22T08:40:00Z</dcterms:modified>
</cp:coreProperties>
</file>